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proofErr w:type="spellStart"/>
      <w:r w:rsidRPr="008506A8">
        <w:rPr>
          <w:rFonts w:ascii="Verdana" w:hAnsi="Verdana" w:cs="Arial"/>
          <w:sz w:val="20"/>
          <w:szCs w:val="20"/>
        </w:rPr>
        <w:t>aett</w:t>
      </w:r>
      <w:proofErr w:type="spellEnd"/>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proofErr w:type="spellStart"/>
      <w:r w:rsidRPr="008506A8">
        <w:rPr>
          <w:rFonts w:ascii="Verdana" w:hAnsi="Verdana" w:cs="Arial"/>
          <w:sz w:val="20"/>
          <w:szCs w:val="20"/>
        </w:rPr>
        <w:t>aett</w:t>
      </w:r>
      <w:proofErr w:type="spellEnd"/>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w:t>
      </w:r>
      <w:proofErr w:type="spellStart"/>
      <w:r w:rsidR="00E368C8" w:rsidRPr="00E368C8">
        <w:rPr>
          <w:rFonts w:ascii="Verdana" w:hAnsi="Verdana" w:cs="Arial"/>
          <w:sz w:val="20"/>
          <w:szCs w:val="20"/>
        </w:rPr>
        <w:t>aett</w:t>
      </w:r>
      <w:proofErr w:type="spellEnd"/>
      <w:r w:rsidR="00E368C8" w:rsidRPr="00E368C8">
        <w:rPr>
          <w:rFonts w:ascii="Verdana" w:hAnsi="Verdana" w:cs="Arial"/>
          <w:sz w:val="20"/>
          <w:szCs w:val="20"/>
        </w:rPr>
        <w:t xml:space="preserve">,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Fehu</w:t>
            </w:r>
            <w:proofErr w:type="spellEnd"/>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Uruz</w:t>
            </w:r>
            <w:proofErr w:type="spellEnd"/>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Thurisaz</w:t>
            </w:r>
            <w:proofErr w:type="spellEnd"/>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Ansuz</w:t>
            </w:r>
            <w:proofErr w:type="spellEnd"/>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proofErr w:type="spellStart"/>
            <w:r w:rsidRPr="004112DB">
              <w:rPr>
                <w:rFonts w:ascii="Verdana" w:hAnsi="Verdana" w:cs="Arial"/>
                <w:sz w:val="24"/>
                <w:szCs w:val="24"/>
              </w:rPr>
              <w:t>Wunjo</w:t>
            </w:r>
            <w:proofErr w:type="spellEnd"/>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Nauthiz</w:t>
            </w:r>
            <w:proofErr w:type="spellEnd"/>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Eihwaz</w:t>
            </w:r>
            <w:proofErr w:type="spellEnd"/>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Algiz</w:t>
            </w:r>
            <w:proofErr w:type="spellEnd"/>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proofErr w:type="spellStart"/>
            <w:r w:rsidRPr="004112DB">
              <w:rPr>
                <w:rFonts w:ascii="Verdana" w:hAnsi="Verdana" w:cs="Arial"/>
                <w:sz w:val="24"/>
                <w:szCs w:val="24"/>
              </w:rPr>
              <w:t>Sowelu</w:t>
            </w:r>
            <w:proofErr w:type="spellEnd"/>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Teiwaz</w:t>
            </w:r>
            <w:proofErr w:type="spellEnd"/>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Berkana</w:t>
            </w:r>
            <w:proofErr w:type="spellEnd"/>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Ehwaz</w:t>
            </w:r>
            <w:proofErr w:type="spellEnd"/>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Mammaz</w:t>
            </w:r>
            <w:proofErr w:type="spellEnd"/>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Laguz</w:t>
            </w:r>
            <w:proofErr w:type="spellEnd"/>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Inguz</w:t>
            </w:r>
            <w:proofErr w:type="spellEnd"/>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Dagaz</w:t>
            </w:r>
            <w:proofErr w:type="spellEnd"/>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proofErr w:type="spellStart"/>
            <w:r>
              <w:rPr>
                <w:rFonts w:ascii="Verdana" w:hAnsi="Verdana" w:cs="Arial"/>
                <w:sz w:val="24"/>
                <w:szCs w:val="24"/>
              </w:rPr>
              <w:t>Othila</w:t>
            </w:r>
            <w:proofErr w:type="spellEnd"/>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proofErr w:type="spellStart"/>
      <w:r w:rsidRPr="000C3D8A">
        <w:rPr>
          <w:rFonts w:ascii="Verdana" w:hAnsi="Verdana" w:cs="Arial"/>
          <w:b/>
          <w:bCs/>
        </w:rPr>
        <w:t>MxN</w:t>
      </w:r>
      <w:proofErr w:type="spellEnd"/>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proofErr w:type="spellStart"/>
      <w:r w:rsidRPr="000C3D8A">
        <w:rPr>
          <w:rFonts w:ascii="Verdana" w:hAnsi="Verdana" w:cs="Arial"/>
          <w:b/>
          <w:bCs/>
        </w:rPr>
        <w:t>Momentum</w:t>
      </w:r>
      <w:proofErr w:type="spellEnd"/>
      <w:r w:rsidRPr="000C3D8A">
        <w:rPr>
          <w:rFonts w:ascii="Verdana" w:hAnsi="Verdana" w:cs="Arial"/>
          <w:b/>
          <w:bCs/>
        </w:rPr>
        <w:t>:</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w:t>
      </w:r>
      <w:proofErr w:type="spellStart"/>
      <w:r>
        <w:rPr>
          <w:rFonts w:ascii="Verdana" w:hAnsi="Verdana" w:cs="Arial"/>
        </w:rPr>
        <w:t>momentum</w:t>
      </w:r>
      <w:proofErr w:type="spellEnd"/>
      <w:r>
        <w:rPr>
          <w:rFonts w:ascii="Verdana" w:hAnsi="Verdana" w:cs="Arial"/>
        </w:rPr>
        <w:t xml:space="preserve">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 xml:space="preserve">El comportamiento de las unidades en el campo de batalla </w:t>
      </w:r>
      <w:proofErr w:type="spellStart"/>
      <w:r>
        <w:rPr>
          <w:rFonts w:ascii="Verdana" w:hAnsi="Verdana" w:cs="Arial"/>
        </w:rPr>
        <w:t>esta</w:t>
      </w:r>
      <w:proofErr w:type="spellEnd"/>
      <w:r>
        <w:rPr>
          <w:rFonts w:ascii="Verdana" w:hAnsi="Verdana" w:cs="Arial"/>
        </w:rPr>
        <w:t xml:space="preserve">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 xml:space="preserve">de uso único que se manifiesta en uno o </w:t>
      </w:r>
      <w:proofErr w:type="spellStart"/>
      <w:r w:rsidR="003A4690" w:rsidRPr="003A4690">
        <w:rPr>
          <w:rFonts w:ascii="Verdana" w:hAnsi="Verdana" w:cs="Arial"/>
        </w:rPr>
        <w:t>mas</w:t>
      </w:r>
      <w:proofErr w:type="spellEnd"/>
      <w:r w:rsidR="003A4690" w:rsidRPr="003A4690">
        <w:rPr>
          <w:rFonts w:ascii="Verdana" w:hAnsi="Verdana" w:cs="Arial"/>
        </w:rPr>
        <w:t xml:space="preserve">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proofErr w:type="spellStart"/>
      <w:r w:rsidRPr="00285331">
        <w:rPr>
          <w:rFonts w:ascii="Verdana" w:hAnsi="Verdana" w:cs="Arial"/>
        </w:rPr>
        <w:t>Mecanicas_Runas</w:t>
      </w:r>
      <w:proofErr w:type="spellEnd"/>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xml:space="preserve">: Tablero donde se despliegan las unidades. En </w:t>
      </w:r>
      <w:proofErr w:type="spellStart"/>
      <w:r w:rsidRPr="00DA4AB7">
        <w:rPr>
          <w:rFonts w:ascii="Verdana" w:hAnsi="Verdana" w:cs="Arial"/>
        </w:rPr>
        <w:t>el</w:t>
      </w:r>
      <w:proofErr w:type="spellEnd"/>
      <w:r w:rsidRPr="00DA4AB7">
        <w:rPr>
          <w:rFonts w:ascii="Verdana" w:hAnsi="Verdana" w:cs="Arial"/>
        </w:rPr>
        <w:t xml:space="preserve">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 xml:space="preserve">El equipo del jugador </w:t>
      </w:r>
      <w:proofErr w:type="spellStart"/>
      <w:r w:rsidRPr="0068141C">
        <w:rPr>
          <w:rFonts w:ascii="Verdana" w:hAnsi="Verdana" w:cs="Arial"/>
          <w:sz w:val="20"/>
          <w:szCs w:val="20"/>
        </w:rPr>
        <w:t>esta</w:t>
      </w:r>
      <w:proofErr w:type="spellEnd"/>
      <w:r w:rsidRPr="0068141C">
        <w:rPr>
          <w:rFonts w:ascii="Verdana" w:hAnsi="Verdana" w:cs="Arial"/>
          <w:sz w:val="20"/>
          <w:szCs w:val="20"/>
        </w:rPr>
        <w:t xml:space="preserve">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 xml:space="preserve">las </w:t>
        </w:r>
        <w:proofErr w:type="spellStart"/>
        <w:r w:rsidR="00271DF0" w:rsidRPr="00271DF0">
          <w:rPr>
            <w:rStyle w:val="Hipervnculo"/>
            <w:rFonts w:ascii="Verdana" w:hAnsi="Verdana" w:cs="Arial"/>
            <w:sz w:val="20"/>
            <w:szCs w:val="20"/>
          </w:rPr>
          <w:t>edda</w:t>
        </w:r>
        <w:proofErr w:type="spellEnd"/>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w:t>
      </w:r>
      <w:proofErr w:type="spellStart"/>
      <w:r>
        <w:rPr>
          <w:rFonts w:ascii="Verdana" w:hAnsi="Verdana" w:cs="Arial"/>
        </w:rPr>
        <w:t>Edit</w:t>
      </w:r>
      <w:proofErr w:type="spellEnd"/>
      <w:r>
        <w:rPr>
          <w:rFonts w:ascii="Verdana" w:hAnsi="Verdana" w:cs="Arial"/>
        </w:rPr>
        <w:t xml:space="preserve">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proofErr w:type="spellStart"/>
      <w:r>
        <w:rPr>
          <w:rFonts w:ascii="Verdana" w:hAnsi="Verdana" w:cs="Arial"/>
          <w:i/>
          <w:iCs/>
        </w:rPr>
        <w:t>Imagenes</w:t>
      </w:r>
      <w:proofErr w:type="spellEnd"/>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 xml:space="preserve">iniciaron las labores sobre el Engine dado que se cuenta con una base de recursos y mecánica definidas. El mapa de batalla emplea un </w:t>
      </w:r>
      <w:proofErr w:type="spellStart"/>
      <w:r w:rsidR="004D7818">
        <w:rPr>
          <w:rFonts w:ascii="Verdana" w:hAnsi="Verdana" w:cs="Arial"/>
        </w:rPr>
        <w:t>tilemap</w:t>
      </w:r>
      <w:proofErr w:type="spellEnd"/>
      <w:r w:rsidR="004D7818">
        <w:rPr>
          <w:rFonts w:ascii="Verdana" w:hAnsi="Verdana" w:cs="Arial"/>
        </w:rPr>
        <w:t xml:space="preserve">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realizará en función de la posibilidad de ruta (</w:t>
      </w:r>
      <w:proofErr w:type="spellStart"/>
      <w:r w:rsidRPr="00BD05F4">
        <w:rPr>
          <w:rFonts w:ascii="Verdana" w:hAnsi="Verdana"/>
        </w:rPr>
        <w:t>pathfind</w:t>
      </w:r>
      <w:proofErr w:type="spellEnd"/>
      <w:r w:rsidRPr="00BD05F4">
        <w:rPr>
          <w:rFonts w:ascii="Verdana" w:hAnsi="Verdana"/>
        </w:rPr>
        <w:t xml:space="preserve">)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proofErr w:type="spellStart"/>
      <w:r w:rsidR="006A643C" w:rsidRPr="003E21CA">
        <w:rPr>
          <w:rFonts w:ascii="Verdana" w:hAnsi="Verdana" w:cs="Arial"/>
          <w:i/>
          <w:iCs/>
        </w:rPr>
        <w:t>path</w:t>
      </w:r>
      <w:proofErr w:type="spellEnd"/>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Durante el sprint se generaron los </w:t>
      </w:r>
      <w:proofErr w:type="spellStart"/>
      <w:r>
        <w:rPr>
          <w:rFonts w:ascii="Verdana" w:hAnsi="Verdana"/>
        </w:rPr>
        <w:t>asset</w:t>
      </w:r>
      <w:proofErr w:type="spellEnd"/>
      <w:r>
        <w:rPr>
          <w:rFonts w:ascii="Verdana" w:hAnsi="Verdana"/>
        </w:rPr>
        <w:t xml:space="preserve">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Se abordo el desarrollo de la interfaz animada de inicio de videojuego. Además, se efectuó la implementación de la traducción mediante .</w:t>
      </w:r>
      <w:proofErr w:type="spellStart"/>
      <w:r>
        <w:rPr>
          <w:rFonts w:ascii="Verdana" w:hAnsi="Verdana"/>
        </w:rPr>
        <w:t>csv</w:t>
      </w:r>
      <w:proofErr w:type="spellEnd"/>
      <w:r>
        <w:rPr>
          <w:rFonts w:ascii="Verdana" w:hAnsi="Verdana"/>
        </w:rPr>
        <w:t xml:space="preserve">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 xml:space="preserve">Sprint 19 </w:t>
      </w:r>
      <w:proofErr w:type="spellStart"/>
      <w:r w:rsidRPr="003B059B">
        <w:t>Card</w:t>
      </w:r>
      <w:proofErr w:type="spellEnd"/>
      <w:r w:rsidRPr="003B059B">
        <w:t xml:space="preserve">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proofErr w:type="spellStart"/>
        <w:r w:rsidRPr="003B059B">
          <w:rPr>
            <w:rStyle w:val="Hipervnculo"/>
            <w:rFonts w:ascii="Verdana" w:hAnsi="Verdana"/>
          </w:rPr>
          <w:t>CardEngine</w:t>
        </w:r>
        <w:proofErr w:type="spellEnd"/>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 xml:space="preserve">Definición de cartas por </w:t>
      </w:r>
      <w:proofErr w:type="spellStart"/>
      <w:r>
        <w:rPr>
          <w:rFonts w:ascii="Verdana" w:hAnsi="Verdana"/>
        </w:rPr>
        <w:t>json</w:t>
      </w:r>
      <w:proofErr w:type="spellEnd"/>
      <w:r>
        <w:rPr>
          <w:rFonts w:ascii="Verdana" w:hAnsi="Verdana"/>
        </w:rPr>
        <w:t xml:space="preserve">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w:t>
      </w:r>
      <w:proofErr w:type="spellStart"/>
      <w:r>
        <w:rPr>
          <w:rFonts w:ascii="Verdana" w:hAnsi="Verdana"/>
        </w:rPr>
        <w:t>cards.json</w:t>
      </w:r>
      <w:proofErr w:type="spellEnd"/>
      <w:r>
        <w:rPr>
          <w:rFonts w:ascii="Verdana" w:hAnsi="Verdana"/>
        </w:rPr>
        <w:t>).</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w:t>
      </w:r>
      <w:proofErr w:type="spellStart"/>
      <w:r>
        <w:rPr>
          <w:rFonts w:ascii="Verdana" w:hAnsi="Verdana"/>
        </w:rPr>
        <w:t>Decks</w:t>
      </w:r>
      <w:proofErr w:type="spellEnd"/>
      <w:r>
        <w:rPr>
          <w:rFonts w:ascii="Verdana" w:hAnsi="Verdana"/>
        </w:rPr>
        <w:t>).</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proofErr w:type="spellStart"/>
      <w:r w:rsidRPr="003B059B">
        <w:rPr>
          <w:rFonts w:ascii="Verdana" w:hAnsi="Verdana"/>
        </w:rPr>
        <w:t>Codigo</w:t>
      </w:r>
      <w:proofErr w:type="spellEnd"/>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proofErr w:type="spellStart"/>
      <w:r w:rsidRPr="003B059B">
        <w:rPr>
          <w:rFonts w:ascii="Verdana" w:hAnsi="Verdana"/>
        </w:rPr>
        <w:t>card</w:t>
      </w:r>
      <w:proofErr w:type="spellEnd"/>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 xml:space="preserve">Localizaciones interfaces mencionadas (Integración de claves en </w:t>
      </w:r>
      <w:proofErr w:type="spellStart"/>
      <w:r>
        <w:rPr>
          <w:rFonts w:ascii="Verdana" w:hAnsi="Verdana"/>
        </w:rPr>
        <w:t>json</w:t>
      </w:r>
      <w:proofErr w:type="spellEnd"/>
      <w:r>
        <w:rPr>
          <w:rFonts w:ascii="Verdana" w:hAnsi="Verdana"/>
        </w:rPr>
        <w:t>).</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w:t>
      </w:r>
      <w:proofErr w:type="spellStart"/>
      <w:r>
        <w:rPr>
          <w:rFonts w:ascii="Verdana" w:hAnsi="Verdana"/>
        </w:rPr>
        <w:t>deck</w:t>
      </w:r>
      <w:proofErr w:type="spellEnd"/>
      <w:r>
        <w:rPr>
          <w:rFonts w:ascii="Verdana" w:hAnsi="Verdana"/>
        </w:rPr>
        <w:t xml:space="preserve">) con el que se jugara en el nivel. Su nombre y las runas que lo conforman deben detallarse en el </w:t>
      </w:r>
      <w:proofErr w:type="spellStart"/>
      <w:r>
        <w:rPr>
          <w:rFonts w:ascii="Verdana" w:hAnsi="Verdana"/>
        </w:rPr>
        <w:t>json</w:t>
      </w:r>
      <w:proofErr w:type="spellEnd"/>
      <w:r>
        <w:rPr>
          <w:rFonts w:ascii="Verdana" w:hAnsi="Verdana"/>
        </w:rPr>
        <w:t xml:space="preserve"> (</w:t>
      </w:r>
      <w:proofErr w:type="spellStart"/>
      <w:r>
        <w:rPr>
          <w:rFonts w:ascii="Verdana" w:hAnsi="Verdana"/>
        </w:rPr>
        <w:t>cards.json</w:t>
      </w:r>
      <w:proofErr w:type="spellEnd"/>
      <w:r>
        <w:rPr>
          <w:rFonts w:ascii="Verdana" w:hAnsi="Verdana"/>
        </w:rPr>
        <w:t>)</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 xml:space="preserve">Mediante el script </w:t>
      </w:r>
      <w:proofErr w:type="spellStart"/>
      <w:r w:rsidRPr="00000543">
        <w:rPr>
          <w:rFonts w:ascii="Verdana" w:hAnsi="Verdana"/>
        </w:rPr>
        <w:t>CardGameManager</w:t>
      </w:r>
      <w:proofErr w:type="spellEnd"/>
      <w:r w:rsidRPr="00000543">
        <w:rPr>
          <w:rFonts w:ascii="Verdana" w:hAnsi="Verdana"/>
        </w:rPr>
        <w:t xml:space="preserve"> se prove</w:t>
      </w:r>
      <w:r>
        <w:rPr>
          <w:rFonts w:ascii="Verdana" w:hAnsi="Verdana"/>
        </w:rPr>
        <w:t>e al nivel (</w:t>
      </w:r>
      <w:proofErr w:type="spellStart"/>
      <w:r>
        <w:rPr>
          <w:rFonts w:ascii="Verdana" w:hAnsi="Verdana"/>
        </w:rPr>
        <w:t>LevelManager</w:t>
      </w:r>
      <w:proofErr w:type="spellEnd"/>
      <w:r>
        <w:rPr>
          <w:rFonts w:ascii="Verdana" w:hAnsi="Verdana"/>
        </w:rPr>
        <w:t>)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w:t>
      </w:r>
      <w:proofErr w:type="spellStart"/>
      <w:r>
        <w:rPr>
          <w:rFonts w:ascii="Verdana" w:hAnsi="Verdana"/>
        </w:rPr>
        <w:t>click</w:t>
      </w:r>
      <w:proofErr w:type="spellEnd"/>
      <w:r>
        <w:rPr>
          <w:rFonts w:ascii="Verdana" w:hAnsi="Verdana"/>
        </w:rPr>
        <w:t xml:space="preserve">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Si se realiza un </w:t>
      </w:r>
      <w:proofErr w:type="spellStart"/>
      <w:r>
        <w:rPr>
          <w:rFonts w:ascii="Verdana" w:hAnsi="Verdana"/>
        </w:rPr>
        <w:t>click</w:t>
      </w:r>
      <w:proofErr w:type="spellEnd"/>
      <w:r>
        <w:rPr>
          <w:rFonts w:ascii="Verdana" w:hAnsi="Verdana"/>
        </w:rPr>
        <w:t xml:space="preserve">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 xml:space="preserve">Además, se efectuaron ajustes en la interfaz de juego para que reflejen si la runa se </w:t>
      </w:r>
      <w:proofErr w:type="spellStart"/>
      <w:r>
        <w:rPr>
          <w:rFonts w:ascii="Verdana" w:hAnsi="Verdana"/>
        </w:rPr>
        <w:t>jugo</w:t>
      </w:r>
      <w:proofErr w:type="spellEnd"/>
      <w:r>
        <w:rPr>
          <w:rFonts w:ascii="Verdana" w:hAnsi="Verdana"/>
        </w:rPr>
        <w:t xml:space="preserve">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 xml:space="preserve">Para ello se definieron las animaciones de ataque en ocho direcciones del espadachín, así como la visualización de su “rango” (conjunto de áreas definidas) al pasar el cursor por cada unidad. La interfaz de estadística de unidades solo se visualiza se si hace </w:t>
      </w:r>
      <w:proofErr w:type="spellStart"/>
      <w:r>
        <w:rPr>
          <w:rFonts w:ascii="Verdana" w:hAnsi="Verdana"/>
        </w:rPr>
        <w:t>click</w:t>
      </w:r>
      <w:proofErr w:type="spellEnd"/>
      <w:r>
        <w:rPr>
          <w:rFonts w:ascii="Verdana" w:hAnsi="Verdana"/>
        </w:rPr>
        <w:t xml:space="preserve">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 xml:space="preserve">Se propone la saga de </w:t>
      </w:r>
      <w:proofErr w:type="spellStart"/>
      <w:r>
        <w:rPr>
          <w:rFonts w:ascii="Verdana" w:hAnsi="Verdana"/>
        </w:rPr>
        <w:t>sigurd</w:t>
      </w:r>
      <w:proofErr w:type="spellEnd"/>
      <w:r>
        <w:rPr>
          <w:rFonts w:ascii="Verdana" w:hAnsi="Verdana"/>
        </w:rPr>
        <w:t xml:space="preserve">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xml:space="preserve">, se habilito un acceso directo al cambio de configuración de localización es/en </w:t>
      </w:r>
      <w:proofErr w:type="spellStart"/>
      <w:r>
        <w:rPr>
          <w:rFonts w:ascii="Verdana" w:hAnsi="Verdana"/>
        </w:rPr>
        <w:t>en</w:t>
      </w:r>
      <w:proofErr w:type="spellEnd"/>
      <w:r>
        <w:rPr>
          <w:rFonts w:ascii="Verdana" w:hAnsi="Verdana"/>
        </w:rPr>
        <w:t xml:space="preserve">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w:t>
      </w:r>
      <w:proofErr w:type="spellStart"/>
      <w:r>
        <w:rPr>
          <w:rFonts w:ascii="Verdana" w:hAnsi="Verdana"/>
        </w:rPr>
        <w:t>Sigurd</w:t>
      </w:r>
      <w:proofErr w:type="spellEnd"/>
      <w:r>
        <w:rPr>
          <w:rFonts w:ascii="Verdana" w:hAnsi="Verdana"/>
        </w:rPr>
        <w:t xml:space="preserve">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w:t>
      </w:r>
      <w:proofErr w:type="spellStart"/>
      <w:r>
        <w:rPr>
          <w:rFonts w:ascii="Verdana" w:hAnsi="Verdana"/>
        </w:rPr>
        <w:t>Tooltip</w:t>
      </w:r>
      <w:proofErr w:type="spellEnd"/>
      <w:r>
        <w:rPr>
          <w:rFonts w:ascii="Verdana" w:hAnsi="Verdana"/>
        </w:rPr>
        <w:t>).</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proofErr w:type="spellStart"/>
      <w:r>
        <w:rPr>
          <w:rFonts w:ascii="Verdana" w:hAnsi="Verdana"/>
        </w:rPr>
        <w:t>Fix</w:t>
      </w:r>
      <w:proofErr w:type="spellEnd"/>
      <w:r>
        <w:rPr>
          <w:rFonts w:ascii="Verdana" w:hAnsi="Verdana"/>
        </w:rPr>
        <w:t xml:space="preserve"> en </w:t>
      </w:r>
      <w:proofErr w:type="spellStart"/>
      <w:r>
        <w:rPr>
          <w:rFonts w:ascii="Verdana" w:hAnsi="Verdana"/>
        </w:rPr>
        <w:t>loop</w:t>
      </w:r>
      <w:proofErr w:type="spellEnd"/>
      <w:r>
        <w:rPr>
          <w:rFonts w:ascii="Verdana" w:hAnsi="Verdana"/>
        </w:rPr>
        <w:t xml:space="preserve">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w:t>
      </w:r>
      <w:proofErr w:type="spellStart"/>
      <w:r>
        <w:rPr>
          <w:rFonts w:ascii="Verdana" w:hAnsi="Verdana"/>
        </w:rPr>
        <w:t>Cards.json</w:t>
      </w:r>
      <w:proofErr w:type="spellEnd"/>
      <w:r>
        <w:rPr>
          <w:rFonts w:ascii="Verdana" w:hAnsi="Verdana"/>
        </w:rPr>
        <w:t xml:space="preserve">.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w:t>
      </w:r>
      <w:proofErr w:type="spellStart"/>
      <w:r w:rsidRPr="000C5639">
        <w:rPr>
          <w:rFonts w:ascii="Verdana" w:hAnsi="Verdana"/>
        </w:rPr>
        <w:t>Chatora</w:t>
      </w:r>
      <w:proofErr w:type="spellEnd"/>
      <w:r w:rsidRPr="000C5639">
        <w:rPr>
          <w:rFonts w:ascii="Verdana" w:hAnsi="Verdana"/>
        </w:rPr>
        <w:t xml:space="preserve"> </w:t>
      </w:r>
      <w:proofErr w:type="spellStart"/>
      <w:r w:rsidRPr="000C5639">
        <w:rPr>
          <w:rFonts w:ascii="Verdana" w:hAnsi="Verdana"/>
        </w:rPr>
        <w:t>Games</w:t>
      </w:r>
      <w:proofErr w:type="spellEnd"/>
      <w:r w:rsidRPr="000C5639">
        <w:rPr>
          <w:rFonts w:ascii="Verdana" w:hAnsi="Verdana"/>
        </w:rPr>
        <w:t>)</w:t>
      </w:r>
      <w:r>
        <w:rPr>
          <w:rFonts w:ascii="Verdana" w:hAnsi="Verdana"/>
        </w:rPr>
        <w:t xml:space="preserve">, empleando </w:t>
      </w:r>
      <w:proofErr w:type="spellStart"/>
      <w:r>
        <w:rPr>
          <w:rFonts w:ascii="Verdana" w:hAnsi="Verdana"/>
        </w:rPr>
        <w:t>Tween</w:t>
      </w:r>
      <w:proofErr w:type="spellEnd"/>
      <w:r>
        <w:rPr>
          <w:rFonts w:ascii="Verdana" w:hAnsi="Verdana"/>
        </w:rPr>
        <w:t xml:space="preserve">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proofErr w:type="spellStart"/>
      <w:r>
        <w:rPr>
          <w:rFonts w:ascii="Verdana" w:hAnsi="Verdana"/>
        </w:rPr>
        <w:t>DataManager</w:t>
      </w:r>
      <w:proofErr w:type="spellEnd"/>
      <w:r>
        <w:rPr>
          <w:rFonts w:ascii="Verdana" w:hAnsi="Verdana"/>
        </w:rPr>
        <w:t>: Un manejador de datos de aplicación y un contendor (</w:t>
      </w:r>
      <w:proofErr w:type="spellStart"/>
      <w:r>
        <w:rPr>
          <w:rFonts w:ascii="Verdana" w:hAnsi="Verdana"/>
        </w:rPr>
        <w:t>user.json</w:t>
      </w:r>
      <w:proofErr w:type="spellEnd"/>
      <w:r>
        <w:rPr>
          <w:rFonts w:ascii="Verdana" w:hAnsi="Verdana"/>
        </w:rPr>
        <w:t>)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w:t>
      </w:r>
      <w:bookmarkStart w:id="0" w:name="_GoBack"/>
      <w:bookmarkEnd w:id="0"/>
      <w:r>
        <w:rPr>
          <w:rFonts w:ascii="Verdana" w:hAnsi="Verdana"/>
        </w:rPr>
        <w:t>nalizar melodía.</w:t>
      </w:r>
    </w:p>
    <w:p w14:paraId="49100E07" w14:textId="77777777" w:rsidR="0019206E" w:rsidRDefault="0019206E">
      <w:pPr>
        <w:rPr>
          <w:rFonts w:ascii="Verdana" w:hAnsi="Verdana"/>
        </w:rPr>
      </w:pPr>
      <w:r>
        <w:rPr>
          <w:rFonts w:ascii="Verdana" w:hAnsi="Verdana"/>
        </w:rPr>
        <w:br w:type="page"/>
      </w:r>
    </w:p>
    <w:p w14:paraId="07F6F006" w14:textId="610E7451" w:rsidR="0019206E" w:rsidRPr="00EB72CD" w:rsidRDefault="0019206E" w:rsidP="0019206E">
      <w:pPr>
        <w:pStyle w:val="Ttulo1"/>
        <w:jc w:val="left"/>
      </w:pPr>
      <w:r w:rsidRPr="00EB72CD">
        <w:lastRenderedPageBreak/>
        <w:t xml:space="preserve">Sprint </w:t>
      </w:r>
      <w:r>
        <w:t>29</w:t>
      </w:r>
      <w:r>
        <w:t xml:space="preserve"> (En desarrollo)</w:t>
      </w:r>
    </w:p>
    <w:p w14:paraId="2762C29D" w14:textId="77777777" w:rsidR="0019206E" w:rsidRPr="00EB72CD" w:rsidRDefault="0019206E" w:rsidP="0019206E">
      <w:r w:rsidRPr="00EB72CD">
        <w:rPr>
          <w:rFonts w:ascii="Verdana" w:hAnsi="Verdana"/>
        </w:rPr>
        <w:t>Inicio:</w:t>
      </w:r>
      <w:r>
        <w:rPr>
          <w:rFonts w:ascii="Verdana" w:hAnsi="Verdana"/>
        </w:rPr>
        <w:t>28</w:t>
      </w:r>
      <w:r w:rsidRPr="00EB72CD">
        <w:rPr>
          <w:rFonts w:ascii="Verdana" w:hAnsi="Verdana"/>
        </w:rPr>
        <w:t>/11/2019</w:t>
      </w:r>
    </w:p>
    <w:p w14:paraId="4D4278D0" w14:textId="77777777" w:rsidR="000C5639" w:rsidRPr="00EB72CD" w:rsidRDefault="000C5639" w:rsidP="000C5639"/>
    <w:p w14:paraId="7341A95B" w14:textId="77777777" w:rsidR="0013643F" w:rsidRPr="00EB72CD" w:rsidRDefault="0013643F" w:rsidP="0037114D"/>
    <w:sectPr w:rsidR="0013643F" w:rsidRPr="00EB72CD" w:rsidSect="00BA19C5">
      <w:headerReference w:type="default" r:id="rId66"/>
      <w:footerReference w:type="default" r:id="rId67"/>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589C8" w14:textId="77777777" w:rsidR="00BB7A4D" w:rsidRDefault="00BB7A4D" w:rsidP="00F40479">
      <w:pPr>
        <w:spacing w:after="0" w:line="240" w:lineRule="auto"/>
      </w:pPr>
      <w:r>
        <w:separator/>
      </w:r>
    </w:p>
  </w:endnote>
  <w:endnote w:type="continuationSeparator" w:id="0">
    <w:p w14:paraId="67CC3113" w14:textId="77777777" w:rsidR="00BB7A4D" w:rsidRDefault="00BB7A4D"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FEA1F6" w14:textId="77777777" w:rsidR="00BB7A4D" w:rsidRDefault="00BB7A4D" w:rsidP="00F40479">
      <w:pPr>
        <w:spacing w:after="0" w:line="240" w:lineRule="auto"/>
      </w:pPr>
      <w:r>
        <w:separator/>
      </w:r>
    </w:p>
  </w:footnote>
  <w:footnote w:type="continuationSeparator" w:id="0">
    <w:p w14:paraId="389C8F04" w14:textId="77777777" w:rsidR="00BB7A4D" w:rsidRDefault="00BB7A4D"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 xml:space="preserve">Proyecto Final </w:t>
    </w:r>
    <w:proofErr w:type="spellStart"/>
    <w:r w:rsidRPr="00F40479">
      <w:rPr>
        <w:b/>
        <w:bCs/>
      </w:rPr>
      <w:t>TDyPVJ</w:t>
    </w:r>
    <w:proofErr w:type="spellEnd"/>
    <w:r w:rsidRPr="00F40479">
      <w:rPr>
        <w:b/>
        <w:bCs/>
      </w:rPr>
      <w:t xml:space="preserve"> – Verdandi </w:t>
    </w:r>
    <w:proofErr w:type="spellStart"/>
    <w:r w:rsidRPr="00F40479">
      <w:rPr>
        <w:b/>
        <w:bCs/>
      </w:rPr>
      <w:t>Norse</w:t>
    </w:r>
    <w:proofErr w:type="spellEnd"/>
    <w:r w:rsidRPr="00F40479">
      <w:rPr>
        <w:b/>
        <w:bCs/>
      </w:rPr>
      <w:t xml:space="preserve"> </w:t>
    </w:r>
    <w:proofErr w:type="spellStart"/>
    <w:r w:rsidRPr="00F40479">
      <w:rPr>
        <w:b/>
        <w:bCs/>
      </w:rPr>
      <w:t>Legends</w:t>
    </w:r>
    <w:proofErr w:type="spellEnd"/>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10"/>
  </w:num>
  <w:num w:numId="5">
    <w:abstractNumId w:val="5"/>
  </w:num>
  <w:num w:numId="6">
    <w:abstractNumId w:val="8"/>
  </w:num>
  <w:num w:numId="7">
    <w:abstractNumId w:val="1"/>
  </w:num>
  <w:num w:numId="8">
    <w:abstractNumId w:val="0"/>
  </w:num>
  <w:num w:numId="9">
    <w:abstractNumId w:val="4"/>
  </w:num>
  <w:num w:numId="10">
    <w:abstractNumId w:val="7"/>
  </w:num>
  <w:num w:numId="11">
    <w:abstractNumId w:val="2"/>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43F2C"/>
    <w:rsid w:val="00052AFA"/>
    <w:rsid w:val="00087DAB"/>
    <w:rsid w:val="000930D9"/>
    <w:rsid w:val="00095FF0"/>
    <w:rsid w:val="000B1582"/>
    <w:rsid w:val="000C3D8A"/>
    <w:rsid w:val="000C5639"/>
    <w:rsid w:val="0013643F"/>
    <w:rsid w:val="00171628"/>
    <w:rsid w:val="0019206E"/>
    <w:rsid w:val="001B52B7"/>
    <w:rsid w:val="001C707D"/>
    <w:rsid w:val="001C7761"/>
    <w:rsid w:val="0023402B"/>
    <w:rsid w:val="00234F96"/>
    <w:rsid w:val="00271DF0"/>
    <w:rsid w:val="0027215C"/>
    <w:rsid w:val="00285331"/>
    <w:rsid w:val="002B103C"/>
    <w:rsid w:val="002C5AA9"/>
    <w:rsid w:val="002E33AB"/>
    <w:rsid w:val="003369A1"/>
    <w:rsid w:val="00346CD6"/>
    <w:rsid w:val="00350743"/>
    <w:rsid w:val="00361764"/>
    <w:rsid w:val="0037114D"/>
    <w:rsid w:val="00374900"/>
    <w:rsid w:val="0038128A"/>
    <w:rsid w:val="003A4690"/>
    <w:rsid w:val="003A683C"/>
    <w:rsid w:val="003B059B"/>
    <w:rsid w:val="003E21CA"/>
    <w:rsid w:val="003F5926"/>
    <w:rsid w:val="004112DB"/>
    <w:rsid w:val="00413A52"/>
    <w:rsid w:val="00424685"/>
    <w:rsid w:val="004541D5"/>
    <w:rsid w:val="00461565"/>
    <w:rsid w:val="004767AE"/>
    <w:rsid w:val="00494EFE"/>
    <w:rsid w:val="004A15F9"/>
    <w:rsid w:val="004B7A8D"/>
    <w:rsid w:val="004D7818"/>
    <w:rsid w:val="0052028A"/>
    <w:rsid w:val="00527E7A"/>
    <w:rsid w:val="00585879"/>
    <w:rsid w:val="005B34E4"/>
    <w:rsid w:val="005B40C8"/>
    <w:rsid w:val="005B69D9"/>
    <w:rsid w:val="005E40A3"/>
    <w:rsid w:val="006121B0"/>
    <w:rsid w:val="0068141C"/>
    <w:rsid w:val="006A643C"/>
    <w:rsid w:val="006B13DF"/>
    <w:rsid w:val="006C0A1F"/>
    <w:rsid w:val="006C40FD"/>
    <w:rsid w:val="007906F4"/>
    <w:rsid w:val="0079088B"/>
    <w:rsid w:val="007A5E4C"/>
    <w:rsid w:val="007F64B5"/>
    <w:rsid w:val="00832EAC"/>
    <w:rsid w:val="008437A6"/>
    <w:rsid w:val="008506A8"/>
    <w:rsid w:val="008549DA"/>
    <w:rsid w:val="008A22E5"/>
    <w:rsid w:val="008C07D6"/>
    <w:rsid w:val="008C1ABA"/>
    <w:rsid w:val="008D32EE"/>
    <w:rsid w:val="008D7DC9"/>
    <w:rsid w:val="008F2D85"/>
    <w:rsid w:val="00967C3A"/>
    <w:rsid w:val="0099149C"/>
    <w:rsid w:val="00A25BB1"/>
    <w:rsid w:val="00A50237"/>
    <w:rsid w:val="00A62AC5"/>
    <w:rsid w:val="00A91373"/>
    <w:rsid w:val="00A954A6"/>
    <w:rsid w:val="00AD7474"/>
    <w:rsid w:val="00AF4BE8"/>
    <w:rsid w:val="00B36B5B"/>
    <w:rsid w:val="00BA19C5"/>
    <w:rsid w:val="00BB7A4D"/>
    <w:rsid w:val="00BD05F4"/>
    <w:rsid w:val="00BD4C67"/>
    <w:rsid w:val="00BF3295"/>
    <w:rsid w:val="00C01F87"/>
    <w:rsid w:val="00C46D7F"/>
    <w:rsid w:val="00C50557"/>
    <w:rsid w:val="00C970A2"/>
    <w:rsid w:val="00CB0B0F"/>
    <w:rsid w:val="00D133FA"/>
    <w:rsid w:val="00D1728B"/>
    <w:rsid w:val="00D26720"/>
    <w:rsid w:val="00D4360C"/>
    <w:rsid w:val="00D852BC"/>
    <w:rsid w:val="00DA4AB7"/>
    <w:rsid w:val="00DE06A3"/>
    <w:rsid w:val="00DE6792"/>
    <w:rsid w:val="00E35C97"/>
    <w:rsid w:val="00E368C8"/>
    <w:rsid w:val="00E6075D"/>
    <w:rsid w:val="00E94E26"/>
    <w:rsid w:val="00EB72CD"/>
    <w:rsid w:val="00ED481D"/>
    <w:rsid w:val="00EF0CCD"/>
    <w:rsid w:val="00F04853"/>
    <w:rsid w:val="00F4047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462485"/>
    <w:rsid w:val="00550D4E"/>
    <w:rsid w:val="006704CC"/>
    <w:rsid w:val="0083130D"/>
    <w:rsid w:val="00BE54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TotalTime>
  <Pages>27</Pages>
  <Words>2928</Words>
  <Characters>16105</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70</cp:revision>
  <dcterms:created xsi:type="dcterms:W3CDTF">2019-08-02T11:58:00Z</dcterms:created>
  <dcterms:modified xsi:type="dcterms:W3CDTF">2019-11-28T18:37:00Z</dcterms:modified>
</cp:coreProperties>
</file>